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Gövde"/>
      </w:pPr>
    </w:p>
    <w:p>
      <w:pPr>
        <w:pStyle w:val="Gövde"/>
      </w:pPr>
    </w:p>
    <w:p>
      <w:pPr>
        <w:pStyle w:val="Gövde"/>
      </w:pPr>
    </w:p>
    <w:tbl>
      <w:tblPr>
        <w:tblW w:w="92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30"/>
        <w:gridCol w:w="301"/>
        <w:gridCol w:w="691"/>
        <w:gridCol w:w="448"/>
        <w:gridCol w:w="1111"/>
        <w:gridCol w:w="1959"/>
        <w:gridCol w:w="734"/>
        <w:gridCol w:w="2336"/>
      </w:tblGrid>
      <w:tr>
        <w:tblPrEx>
          <w:shd w:val="clear" w:color="auto" w:fill="ced7e7"/>
        </w:tblPrEx>
        <w:trPr>
          <w:trHeight w:val="1072" w:hRule="atLeast"/>
        </w:trPr>
        <w:tc>
          <w:tcPr>
            <w:tcW w:type="dxa" w:w="2622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252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1"/>
              <w:rPr>
                <w:u w:val="single"/>
              </w:rPr>
            </w:pPr>
            <w:r>
              <w:rPr>
                <w:u w:val="single"/>
                <w:rtl w:val="0"/>
              </w:rPr>
              <w:t>……………</w:t>
            </w:r>
            <w:r>
              <w:rPr>
                <w:u w:val="single"/>
                <w:rtl w:val="0"/>
                <w:lang w:val="de-DE"/>
              </w:rPr>
              <w:t>..BELED</w:t>
            </w:r>
            <w:r>
              <w:rPr>
                <w:u w:val="single"/>
                <w:rtl w:val="0"/>
              </w:rPr>
              <w:t>İ</w:t>
            </w:r>
            <w:r>
              <w:rPr>
                <w:u w:val="single"/>
                <w:rtl w:val="0"/>
              </w:rPr>
              <w:t>YES</w:t>
            </w:r>
            <w:r>
              <w:rPr>
                <w:u w:val="single"/>
                <w:rtl w:val="0"/>
              </w:rPr>
              <w:t>İ</w:t>
            </w:r>
          </w:p>
          <w:p>
            <w:pPr>
              <w:pStyle w:val="Gövde"/>
              <w:rPr/>
            </w:pPr>
          </w:p>
          <w:p>
            <w:pPr>
              <w:pStyle w:val="heading 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val="single"/>
                <w:rtl w:val="0"/>
                <w:lang w:val="pt-PT"/>
              </w:rPr>
              <w:t>MECL</w:t>
            </w:r>
            <w:r>
              <w:rPr>
                <w:u w:val="single"/>
                <w:rtl w:val="0"/>
              </w:rPr>
              <w:t>İ</w:t>
            </w:r>
            <w:r>
              <w:rPr>
                <w:u w:val="single"/>
                <w:rtl w:val="0"/>
              </w:rPr>
              <w:t>S KARARI</w:t>
            </w:r>
          </w:p>
        </w:tc>
        <w:tc>
          <w:tcPr>
            <w:tcW w:type="dxa" w:w="23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307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7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sz w:val="24"/>
                <w:szCs w:val="24"/>
                <w:rtl w:val="0"/>
              </w:rPr>
              <w:t>Karar No</w:t>
            </w:r>
          </w:p>
        </w:tc>
        <w:tc>
          <w:tcPr>
            <w:tcW w:type="dxa" w:w="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25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sz w:val="24"/>
                <w:szCs w:val="24"/>
                <w:rtl w:val="0"/>
              </w:rPr>
              <w:t>Karar Tarihi</w:t>
            </w:r>
          </w:p>
        </w:tc>
        <w:tc>
          <w:tcPr>
            <w:tcW w:type="dxa" w:w="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25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sz w:val="24"/>
                <w:szCs w:val="24"/>
                <w:rtl w:val="0"/>
              </w:rPr>
              <w:t>Karar Konusu</w:t>
            </w:r>
          </w:p>
        </w:tc>
        <w:tc>
          <w:tcPr>
            <w:tcW w:type="dxa" w:w="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225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1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9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6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sz w:val="24"/>
                <w:szCs w:val="24"/>
                <w:rtl w:val="0"/>
              </w:rPr>
              <w:t>Karar</w:t>
            </w:r>
            <w:r>
              <w:rPr>
                <w:sz w:val="24"/>
                <w:szCs w:val="24"/>
                <w:rtl w:val="0"/>
              </w:rPr>
              <w:t>ı</w:t>
            </w:r>
            <w:r>
              <w:rPr>
                <w:sz w:val="24"/>
                <w:szCs w:val="24"/>
                <w:rtl w:val="0"/>
              </w:rPr>
              <w:t xml:space="preserve">n </w:t>
            </w:r>
            <w:r>
              <w:rPr>
                <w:sz w:val="24"/>
                <w:szCs w:val="24"/>
                <w:rtl w:val="0"/>
              </w:rPr>
              <w:t>Ö</w:t>
            </w:r>
            <w:r>
              <w:rPr>
                <w:sz w:val="24"/>
                <w:szCs w:val="24"/>
                <w:rtl w:val="0"/>
              </w:rPr>
              <w:t>z</w:t>
            </w:r>
            <w:r>
              <w:rPr>
                <w:sz w:val="24"/>
                <w:szCs w:val="24"/>
                <w:rtl w:val="0"/>
              </w:rPr>
              <w:t>ü</w:t>
            </w:r>
          </w:p>
        </w:tc>
        <w:tc>
          <w:tcPr>
            <w:tcW w:type="dxa" w:w="3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:</w:t>
            </w:r>
          </w:p>
        </w:tc>
        <w:tc>
          <w:tcPr>
            <w:tcW w:type="dxa" w:w="7279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Gövde"/>
              <w:jc w:val="both"/>
            </w:pPr>
            <w:r>
              <w:rPr>
                <w:sz w:val="24"/>
                <w:szCs w:val="24"/>
                <w:rtl w:val="0"/>
              </w:rPr>
              <w:t>Yerel Y</w:t>
            </w:r>
            <w:r>
              <w:rPr>
                <w:sz w:val="24"/>
                <w:szCs w:val="24"/>
                <w:rtl w:val="0"/>
                <w:lang w:val="sv-SE"/>
              </w:rPr>
              <w:t>ö</w:t>
            </w:r>
            <w:r>
              <w:rPr>
                <w:sz w:val="24"/>
                <w:szCs w:val="24"/>
                <w:rtl w:val="0"/>
              </w:rPr>
              <w:t xml:space="preserve">netimler Kamu </w:t>
            </w:r>
            <w:r>
              <w:rPr>
                <w:sz w:val="24"/>
                <w:szCs w:val="24"/>
                <w:rtl w:val="0"/>
              </w:rPr>
              <w:t>İş</w:t>
            </w:r>
            <w:r>
              <w:rPr>
                <w:sz w:val="24"/>
                <w:szCs w:val="24"/>
                <w:rtl w:val="0"/>
              </w:rPr>
              <w:t>verenleri Sendikas</w:t>
            </w:r>
            <w:r>
              <w:rPr>
                <w:sz w:val="24"/>
                <w:szCs w:val="24"/>
                <w:rtl w:val="0"/>
              </w:rPr>
              <w:t>ı</w:t>
            </w:r>
            <w:r>
              <w:rPr>
                <w:sz w:val="24"/>
                <w:szCs w:val="24"/>
                <w:rtl w:val="0"/>
              </w:rPr>
              <w:t xml:space="preserve">na </w:t>
            </w:r>
            <w:r>
              <w:rPr>
                <w:sz w:val="24"/>
                <w:szCs w:val="24"/>
                <w:rtl w:val="0"/>
              </w:rPr>
              <w:t>ü</w:t>
            </w:r>
            <w:r>
              <w:rPr>
                <w:sz w:val="24"/>
                <w:szCs w:val="24"/>
                <w:rtl w:val="0"/>
              </w:rPr>
              <w:t>ye olunmas</w:t>
            </w:r>
            <w:r>
              <w:rPr>
                <w:sz w:val="24"/>
                <w:szCs w:val="24"/>
                <w:rtl w:val="0"/>
              </w:rPr>
              <w:t>ı</w:t>
            </w:r>
            <w:r>
              <w:rPr>
                <w:sz w:val="24"/>
                <w:szCs w:val="24"/>
                <w:rtl w:val="0"/>
              </w:rPr>
              <w:t>na ve yetki verilmesine dair karar.</w:t>
            </w:r>
          </w:p>
        </w:tc>
      </w:tr>
    </w:tbl>
    <w:p>
      <w:pPr>
        <w:pStyle w:val="Gövde"/>
        <w:widowControl w:val="0"/>
      </w:pPr>
    </w:p>
    <w:p>
      <w:pPr>
        <w:pStyle w:val="Gövde"/>
      </w:pPr>
    </w:p>
    <w:p>
      <w:pPr>
        <w:pStyle w:val="Gövde"/>
      </w:pPr>
    </w:p>
    <w:p>
      <w:pPr>
        <w:pStyle w:val="Gövde"/>
      </w:pPr>
    </w:p>
    <w:p>
      <w:pPr>
        <w:pStyle w:val="Gövde"/>
        <w:ind w:firstLine="1134"/>
        <w:jc w:val="both"/>
        <w:rPr>
          <w:sz w:val="24"/>
          <w:szCs w:val="24"/>
        </w:rPr>
      </w:pPr>
    </w:p>
    <w:p>
      <w:pPr>
        <w:pStyle w:val="Gövde"/>
        <w:ind w:firstLine="1134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Belediyemizin mevzuat ve toplu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mesinden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an hak ve menfaatlerini korumak, kurumun 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yerlerinde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 xml:space="preserve">ve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  <w:lang w:val="it-IT"/>
        </w:rPr>
        <w:t xml:space="preserve">ma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artlar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verimlili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artt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racak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kurum 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toplu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mesi akdetmek. </w:t>
      </w:r>
      <w:r>
        <w:rPr>
          <w:sz w:val="24"/>
          <w:szCs w:val="24"/>
          <w:rtl w:val="0"/>
        </w:rPr>
        <w:t>İş</w:t>
      </w:r>
      <w:r>
        <w:rPr>
          <w:sz w:val="24"/>
          <w:szCs w:val="24"/>
          <w:rtl w:val="0"/>
        </w:rPr>
        <w:t>verenler ile i</w:t>
      </w:r>
      <w:r>
        <w:rPr>
          <w:sz w:val="24"/>
          <w:szCs w:val="24"/>
          <w:rtl w:val="0"/>
        </w:rPr>
        <w:t>şç</w:t>
      </w:r>
      <w:r>
        <w:rPr>
          <w:sz w:val="24"/>
          <w:szCs w:val="24"/>
          <w:rtl w:val="0"/>
        </w:rPr>
        <w:t>iler ve i</w:t>
      </w:r>
      <w:r>
        <w:rPr>
          <w:sz w:val="24"/>
          <w:szCs w:val="24"/>
          <w:rtl w:val="0"/>
        </w:rPr>
        <w:t>şç</w:t>
      </w:r>
      <w:r>
        <w:rPr>
          <w:sz w:val="24"/>
          <w:szCs w:val="24"/>
          <w:rtl w:val="0"/>
        </w:rPr>
        <w:t>i sendikas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aras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ma bar</w:t>
      </w:r>
      <w:r>
        <w:rPr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te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vik ve devam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temin etmek amac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yla, Yerel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netimler Kamu </w:t>
      </w:r>
      <w:r>
        <w:rPr>
          <w:sz w:val="24"/>
          <w:szCs w:val="24"/>
          <w:rtl w:val="0"/>
        </w:rPr>
        <w:t>İş</w:t>
      </w:r>
      <w:r>
        <w:rPr>
          <w:sz w:val="24"/>
          <w:szCs w:val="24"/>
          <w:rtl w:val="0"/>
        </w:rPr>
        <w:t>verenleri Sendikas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 olunmas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yelik aidat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sendikan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ilgili banka hesab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veya Belediyemizin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ller Bankas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hissesinden tutulmak suretiyle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denmesi,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ller Bankas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bu konuda yetki verilmesi ve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yelik 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recinde gerekli belgelerin imzalanmas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 xml:space="preserve">in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..belediye ba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kan</w:t>
      </w:r>
      <w:r>
        <w:rPr>
          <w:sz w:val="24"/>
          <w:szCs w:val="24"/>
          <w:rtl w:val="0"/>
        </w:rPr>
        <w:t>ı …………………’</w:t>
      </w:r>
      <w:r>
        <w:rPr>
          <w:sz w:val="24"/>
          <w:szCs w:val="24"/>
          <w:rtl w:val="0"/>
        </w:rPr>
        <w:t>na yetki verilmesi hususunda  Yaz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leri M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rl</w:t>
      </w:r>
      <w:r>
        <w:rPr>
          <w:sz w:val="24"/>
          <w:szCs w:val="24"/>
          <w:rtl w:val="0"/>
        </w:rPr>
        <w:t>üğü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n  .../...../...... tarih ve ...... say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teklif yaz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ile ilgili, yap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lan m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zakere neticesinde;</w:t>
      </w:r>
    </w:p>
    <w:p>
      <w:pPr>
        <w:pStyle w:val="Gövde"/>
        <w:ind w:firstLine="1134"/>
        <w:jc w:val="both"/>
        <w:rPr>
          <w:sz w:val="24"/>
          <w:szCs w:val="24"/>
        </w:rPr>
      </w:pPr>
    </w:p>
    <w:p>
      <w:pPr>
        <w:pStyle w:val="Gövde"/>
        <w:ind w:firstLine="1134"/>
        <w:jc w:val="both"/>
        <w:rPr>
          <w:sz w:val="24"/>
          <w:szCs w:val="24"/>
        </w:rPr>
      </w:pPr>
    </w:p>
    <w:p>
      <w:pPr>
        <w:pStyle w:val="Gövde"/>
        <w:ind w:firstLine="1134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KARAR</w:t>
      </w:r>
    </w:p>
    <w:p>
      <w:pPr>
        <w:pStyle w:val="Gövde"/>
        <w:ind w:firstLine="1134"/>
        <w:jc w:val="both"/>
        <w:rPr>
          <w:sz w:val="24"/>
          <w:szCs w:val="24"/>
        </w:rPr>
      </w:pPr>
    </w:p>
    <w:p>
      <w:pPr>
        <w:pStyle w:val="Gövde"/>
        <w:ind w:firstLine="1134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Belediyemizin mevzuat ve toplu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mesinden do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an hak ve menfaatlerini korumak, kurumun 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yerlerinde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 xml:space="preserve">ve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  <w:lang w:val="it-IT"/>
        </w:rPr>
        <w:t xml:space="preserve">ma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artlar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verimlili</w:t>
      </w:r>
      <w:r>
        <w:rPr>
          <w:sz w:val="24"/>
          <w:szCs w:val="24"/>
          <w:rtl w:val="0"/>
        </w:rPr>
        <w:t>ğ</w:t>
      </w:r>
      <w:r>
        <w:rPr>
          <w:sz w:val="24"/>
          <w:szCs w:val="24"/>
          <w:rtl w:val="0"/>
        </w:rPr>
        <w:t>i artt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racak 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ekilde kurum ad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toplu i</w:t>
      </w:r>
      <w:r>
        <w:rPr>
          <w:sz w:val="24"/>
          <w:szCs w:val="24"/>
          <w:rtl w:val="0"/>
        </w:rPr>
        <w:t xml:space="preserve">ş 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>zle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 xml:space="preserve">mesi akdetmek. </w:t>
      </w:r>
      <w:r>
        <w:rPr>
          <w:sz w:val="24"/>
          <w:szCs w:val="24"/>
          <w:rtl w:val="0"/>
        </w:rPr>
        <w:t>İş</w:t>
      </w:r>
      <w:r>
        <w:rPr>
          <w:sz w:val="24"/>
          <w:szCs w:val="24"/>
          <w:rtl w:val="0"/>
        </w:rPr>
        <w:t>verenler ile i</w:t>
      </w:r>
      <w:r>
        <w:rPr>
          <w:sz w:val="24"/>
          <w:szCs w:val="24"/>
          <w:rtl w:val="0"/>
        </w:rPr>
        <w:t>şç</w:t>
      </w:r>
      <w:r>
        <w:rPr>
          <w:sz w:val="24"/>
          <w:szCs w:val="24"/>
          <w:rtl w:val="0"/>
        </w:rPr>
        <w:t>iler ve i</w:t>
      </w:r>
      <w:r>
        <w:rPr>
          <w:sz w:val="24"/>
          <w:szCs w:val="24"/>
          <w:rtl w:val="0"/>
        </w:rPr>
        <w:t>şç</w:t>
      </w:r>
      <w:r>
        <w:rPr>
          <w:sz w:val="24"/>
          <w:szCs w:val="24"/>
          <w:rtl w:val="0"/>
        </w:rPr>
        <w:t>i sendikas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aras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nda 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al</w:t>
      </w:r>
      <w:r>
        <w:rPr>
          <w:sz w:val="24"/>
          <w:szCs w:val="24"/>
          <w:rtl w:val="0"/>
        </w:rPr>
        <w:t>ış</w:t>
      </w:r>
      <w:r>
        <w:rPr>
          <w:sz w:val="24"/>
          <w:szCs w:val="24"/>
          <w:rtl w:val="0"/>
        </w:rPr>
        <w:t>ma bar</w:t>
      </w:r>
      <w:r>
        <w:rPr>
          <w:sz w:val="24"/>
          <w:szCs w:val="24"/>
          <w:rtl w:val="0"/>
        </w:rPr>
        <w:t>ışı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olu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mas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te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vik ve devam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temin etmek amac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yla,</w:t>
      </w:r>
    </w:p>
    <w:p>
      <w:pPr>
        <w:pStyle w:val="Gövde"/>
        <w:ind w:firstLine="1134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Merkezi Kocaeli (</w:t>
      </w:r>
      <w:r>
        <w:rPr>
          <w:sz w:val="24"/>
          <w:szCs w:val="24"/>
          <w:rtl w:val="0"/>
        </w:rPr>
        <w:t>Yeni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ehir Mah. Gazi Mustafa Kemal Bulvar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No: 153/C Kat: 2</w:t>
      </w:r>
      <w:r>
        <w:rPr>
          <w:sz w:val="24"/>
          <w:szCs w:val="24"/>
          <w:rtl w:val="0"/>
        </w:rPr>
        <w:t xml:space="preserve"> İ</w:t>
      </w:r>
      <w:r>
        <w:rPr>
          <w:sz w:val="24"/>
          <w:szCs w:val="24"/>
          <w:rtl w:val="0"/>
        </w:rPr>
        <w:t>zmit/Kocaeli)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</w:rPr>
        <w:t>nde bulunan Yerel Y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netimler Kamu </w:t>
      </w:r>
      <w:r>
        <w:rPr>
          <w:sz w:val="24"/>
          <w:szCs w:val="24"/>
          <w:rtl w:val="0"/>
        </w:rPr>
        <w:t>İş</w:t>
      </w:r>
      <w:r>
        <w:rPr>
          <w:sz w:val="24"/>
          <w:szCs w:val="24"/>
          <w:rtl w:val="0"/>
        </w:rPr>
        <w:t>verenleri Sendikas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Belediyemizce 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ye olunmas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na;</w:t>
      </w:r>
    </w:p>
    <w:p>
      <w:pPr>
        <w:pStyle w:val="Gövde"/>
        <w:ind w:firstLine="1134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>yelik aidat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sendikan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 ilgili banka hesab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veya Belediyemizin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ller Bankas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 xml:space="preserve">hissesinden tutulmak suretiyle </w:t>
      </w:r>
      <w:r>
        <w:rPr>
          <w:sz w:val="24"/>
          <w:szCs w:val="24"/>
          <w:rtl w:val="0"/>
          <w:lang w:val="sv-SE"/>
        </w:rPr>
        <w:t>ö</w:t>
      </w:r>
      <w:r>
        <w:rPr>
          <w:sz w:val="24"/>
          <w:szCs w:val="24"/>
          <w:rtl w:val="0"/>
        </w:rPr>
        <w:t xml:space="preserve">denmesine, </w:t>
      </w:r>
      <w:r>
        <w:rPr>
          <w:sz w:val="24"/>
          <w:szCs w:val="24"/>
          <w:rtl w:val="0"/>
        </w:rPr>
        <w:t>İ</w:t>
      </w:r>
      <w:r>
        <w:rPr>
          <w:sz w:val="24"/>
          <w:szCs w:val="24"/>
          <w:rtl w:val="0"/>
        </w:rPr>
        <w:t>ller Bankas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 xml:space="preserve">na bu konuda yetki verilmesine, </w:t>
      </w:r>
    </w:p>
    <w:p>
      <w:pPr>
        <w:pStyle w:val="Gövde"/>
        <w:ind w:firstLine="1134"/>
        <w:jc w:val="both"/>
      </w:pPr>
      <w:r>
        <w:rPr>
          <w:sz w:val="24"/>
          <w:szCs w:val="24"/>
          <w:rtl w:val="0"/>
          <w:lang w:val="de-DE"/>
        </w:rPr>
        <w:t>Ü</w:t>
      </w:r>
      <w:r>
        <w:rPr>
          <w:sz w:val="24"/>
          <w:szCs w:val="24"/>
          <w:rtl w:val="0"/>
        </w:rPr>
        <w:t>yelik s</w:t>
      </w:r>
      <w:r>
        <w:rPr>
          <w:sz w:val="24"/>
          <w:szCs w:val="24"/>
          <w:rtl w:val="0"/>
        </w:rPr>
        <w:t>ü</w:t>
      </w:r>
      <w:r>
        <w:rPr>
          <w:sz w:val="24"/>
          <w:szCs w:val="24"/>
          <w:rtl w:val="0"/>
        </w:rPr>
        <w:t>recinde gerekli belgelerin imzalanmas</w:t>
      </w:r>
      <w:r>
        <w:rPr>
          <w:sz w:val="24"/>
          <w:szCs w:val="24"/>
          <w:rtl w:val="0"/>
        </w:rPr>
        <w:t xml:space="preserve">ı </w:t>
      </w:r>
      <w:r>
        <w:rPr>
          <w:sz w:val="24"/>
          <w:szCs w:val="24"/>
          <w:rtl w:val="0"/>
        </w:rPr>
        <w:t>i</w:t>
      </w:r>
      <w:r>
        <w:rPr>
          <w:sz w:val="24"/>
          <w:szCs w:val="24"/>
          <w:rtl w:val="0"/>
          <w:lang w:val="pt-PT"/>
        </w:rPr>
        <w:t>ç</w:t>
      </w:r>
      <w:r>
        <w:rPr>
          <w:sz w:val="24"/>
          <w:szCs w:val="24"/>
          <w:rtl w:val="0"/>
        </w:rPr>
        <w:t>in belediye ba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kan</w:t>
      </w:r>
      <w:r>
        <w:rPr>
          <w:sz w:val="24"/>
          <w:szCs w:val="24"/>
          <w:rtl w:val="0"/>
        </w:rPr>
        <w:t>ı</w:t>
      </w:r>
      <w:r>
        <w:rPr>
          <w:sz w:val="24"/>
          <w:szCs w:val="24"/>
          <w:rtl w:val="0"/>
        </w:rPr>
        <w:t>na yetki verilmesine karar verilmi</w:t>
      </w:r>
      <w:r>
        <w:rPr>
          <w:sz w:val="24"/>
          <w:szCs w:val="24"/>
          <w:rtl w:val="0"/>
        </w:rPr>
        <w:t>ş</w:t>
      </w:r>
      <w:r>
        <w:rPr>
          <w:sz w:val="24"/>
          <w:szCs w:val="24"/>
          <w:rtl w:val="0"/>
        </w:rPr>
        <w:t>tir.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aşlık ve Altlık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Türkçe" w:val="‘“(〔[{〈《「『【⦅〘〖«〝︵︷︹︻︽︿﹁﹃﹇﹙﹛﹝｢"/>
  <w:noLineBreaksBefore w:lang="Türkçe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aşlık ve Altlık">
    <w:name w:val="Başlık ve Altlık"/>
    <w:next w:val="Başlık ve Altlık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Gövde">
    <w:name w:val="Gövde"/>
    <w:next w:val="Gövd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heading 1">
    <w:name w:val="heading 1"/>
    <w:next w:val="Gövd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